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49B" w:rsidRDefault="008A049B" w:rsidP="008A049B">
      <w:pPr>
        <w:jc w:val="center"/>
        <w:rPr>
          <w:sz w:val="24"/>
          <w:szCs w:val="24"/>
          <w:u w:val="thick"/>
        </w:rPr>
      </w:pPr>
      <w:r>
        <w:rPr>
          <w:rFonts w:ascii="Arial" w:hAnsi="Arial"/>
          <w:noProof/>
        </w:rPr>
        <w:drawing>
          <wp:inline distT="0" distB="0" distL="0" distR="0">
            <wp:extent cx="1143000" cy="1163053"/>
            <wp:effectExtent l="0" t="0" r="0" b="0"/>
            <wp:docPr id="2" name="Picture 2" descr="HHI LOGO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HI LOGO im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63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47F" w:rsidRPr="0018347F" w:rsidRDefault="00143829" w:rsidP="00143829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2019 </w:t>
      </w:r>
      <w:r w:rsidR="0042391E" w:rsidRPr="0018347F">
        <w:rPr>
          <w:b/>
          <w:sz w:val="40"/>
          <w:szCs w:val="40"/>
        </w:rPr>
        <w:t>HHI A</w:t>
      </w:r>
      <w:r w:rsidR="0018347F" w:rsidRPr="0018347F">
        <w:rPr>
          <w:b/>
          <w:sz w:val="40"/>
          <w:szCs w:val="40"/>
        </w:rPr>
        <w:t xml:space="preserve">nnual Meetings </w:t>
      </w:r>
      <w:r>
        <w:rPr>
          <w:b/>
          <w:sz w:val="40"/>
          <w:szCs w:val="40"/>
        </w:rPr>
        <w:t>successful, well-attended</w:t>
      </w:r>
    </w:p>
    <w:p w:rsidR="00253253" w:rsidRDefault="00253253" w:rsidP="0040346B">
      <w:pPr>
        <w:jc w:val="both"/>
        <w:rPr>
          <w:rFonts w:cs="Arial"/>
          <w:b/>
          <w:i/>
          <w:sz w:val="20"/>
          <w:szCs w:val="20"/>
        </w:rPr>
      </w:pPr>
    </w:p>
    <w:p w:rsidR="0040346B" w:rsidRPr="00253253" w:rsidRDefault="008A049B" w:rsidP="0040346B">
      <w:p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253253">
        <w:rPr>
          <w:rFonts w:cs="Arial"/>
          <w:b/>
          <w:i/>
          <w:sz w:val="24"/>
          <w:szCs w:val="24"/>
        </w:rPr>
        <w:t>For Immediate Release</w:t>
      </w:r>
      <w:r w:rsidR="000B450E" w:rsidRPr="00253253">
        <w:rPr>
          <w:rFonts w:cs="Arial"/>
          <w:sz w:val="24"/>
          <w:szCs w:val="24"/>
        </w:rPr>
        <w:t xml:space="preserve">: </w:t>
      </w:r>
      <w:r w:rsidR="00143829">
        <w:rPr>
          <w:rFonts w:cs="Arial"/>
          <w:sz w:val="24"/>
          <w:szCs w:val="24"/>
        </w:rPr>
        <w:t>March 4</w:t>
      </w:r>
      <w:r w:rsidR="0018347F" w:rsidRPr="00253253">
        <w:rPr>
          <w:rFonts w:cs="Arial"/>
          <w:sz w:val="24"/>
          <w:szCs w:val="24"/>
        </w:rPr>
        <w:t>, 2019</w:t>
      </w:r>
    </w:p>
    <w:p w:rsidR="0018347F" w:rsidRPr="00143829" w:rsidRDefault="0018347F" w:rsidP="0018347F">
      <w:pPr>
        <w:shd w:val="clear" w:color="auto" w:fill="FFFFFF"/>
        <w:spacing w:after="0" w:line="240" w:lineRule="auto"/>
        <w:jc w:val="both"/>
        <w:rPr>
          <w:rFonts w:cs="ArialMT"/>
          <w:sz w:val="24"/>
          <w:szCs w:val="24"/>
        </w:rPr>
      </w:pPr>
      <w:r w:rsidRPr="00143829">
        <w:rPr>
          <w:rFonts w:eastAsia="Times New Roman" w:cs="Arial"/>
          <w:color w:val="000000"/>
          <w:sz w:val="24"/>
          <w:szCs w:val="24"/>
        </w:rPr>
        <w:t xml:space="preserve">Harness Horsemen International (HHI) </w:t>
      </w:r>
      <w:r w:rsidR="000A6F92" w:rsidRPr="00143829">
        <w:rPr>
          <w:rFonts w:eastAsia="Times New Roman" w:cs="Helvetica"/>
          <w:color w:val="000000"/>
          <w:sz w:val="24"/>
          <w:szCs w:val="24"/>
        </w:rPr>
        <w:t>wrapped up their annual meetings on Feb. 27</w:t>
      </w:r>
      <w:r w:rsidR="000A6F92" w:rsidRPr="00143829">
        <w:rPr>
          <w:sz w:val="24"/>
          <w:szCs w:val="24"/>
        </w:rPr>
        <w:t xml:space="preserve"> </w:t>
      </w:r>
      <w:r w:rsidRPr="00143829">
        <w:rPr>
          <w:rFonts w:eastAsia="Times New Roman" w:cs="Arial"/>
          <w:color w:val="000000"/>
          <w:sz w:val="24"/>
          <w:szCs w:val="24"/>
        </w:rPr>
        <w:t>at the Embassy Suites</w:t>
      </w:r>
      <w:r w:rsidR="00253253" w:rsidRPr="00143829">
        <w:rPr>
          <w:rFonts w:eastAsia="Times New Roman" w:cs="Arial"/>
          <w:color w:val="000000"/>
          <w:sz w:val="24"/>
          <w:szCs w:val="24"/>
        </w:rPr>
        <w:t xml:space="preserve"> Resort &amp; Spa</w:t>
      </w:r>
      <w:r w:rsidRPr="00143829">
        <w:rPr>
          <w:rFonts w:eastAsia="Times New Roman" w:cs="Arial"/>
          <w:color w:val="000000"/>
          <w:sz w:val="24"/>
          <w:szCs w:val="24"/>
        </w:rPr>
        <w:t>, Deerfield, Beach, Florida</w:t>
      </w:r>
      <w:r w:rsidR="000A6F92" w:rsidRPr="00143829">
        <w:rPr>
          <w:rFonts w:eastAsia="Times New Roman" w:cs="Arial"/>
          <w:color w:val="000000"/>
          <w:sz w:val="24"/>
          <w:szCs w:val="24"/>
        </w:rPr>
        <w:t>, following the HHI Awards Luncheon, where</w:t>
      </w:r>
      <w:r w:rsidR="000A6F92" w:rsidRPr="00143829">
        <w:rPr>
          <w:rFonts w:eastAsia="Times New Roman" w:cs="Arial"/>
          <w:color w:val="000000"/>
          <w:sz w:val="24"/>
          <w:szCs w:val="24"/>
        </w:rPr>
        <w:t xml:space="preserve"> </w:t>
      </w:r>
      <w:r w:rsidR="000A6F92" w:rsidRPr="00143829">
        <w:rPr>
          <w:rFonts w:cs="Arial"/>
          <w:color w:val="000000"/>
          <w:sz w:val="24"/>
          <w:szCs w:val="24"/>
          <w:shd w:val="clear" w:color="auto" w:fill="FFFFFF"/>
        </w:rPr>
        <w:t>Salvatore DiMario</w:t>
      </w:r>
      <w:r w:rsidR="000A6F92" w:rsidRPr="00143829">
        <w:rPr>
          <w:sz w:val="24"/>
          <w:szCs w:val="24"/>
        </w:rPr>
        <w:t xml:space="preserve"> </w:t>
      </w:r>
      <w:r w:rsidR="000A6F92" w:rsidRPr="00143829">
        <w:rPr>
          <w:sz w:val="24"/>
          <w:szCs w:val="24"/>
        </w:rPr>
        <w:t>(</w:t>
      </w:r>
      <w:r w:rsidR="000A6F92" w:rsidRPr="00143829">
        <w:rPr>
          <w:sz w:val="24"/>
          <w:szCs w:val="24"/>
        </w:rPr>
        <w:t>Dominic Frinzi Person of the Year</w:t>
      </w:r>
      <w:r w:rsidR="000A6F92" w:rsidRPr="00143829">
        <w:rPr>
          <w:sz w:val="24"/>
          <w:szCs w:val="24"/>
        </w:rPr>
        <w:t xml:space="preserve">), </w:t>
      </w:r>
      <w:r w:rsidR="000A6F92" w:rsidRPr="00143829">
        <w:rPr>
          <w:rFonts w:eastAsia="Times New Roman"/>
          <w:color w:val="000000"/>
          <w:sz w:val="24"/>
          <w:szCs w:val="24"/>
        </w:rPr>
        <w:t xml:space="preserve">Foiled Again </w:t>
      </w:r>
      <w:r w:rsidR="000A6F92" w:rsidRPr="00143829">
        <w:rPr>
          <w:rFonts w:eastAsia="Times New Roman"/>
          <w:color w:val="000000"/>
          <w:sz w:val="24"/>
          <w:szCs w:val="24"/>
        </w:rPr>
        <w:t>(</w:t>
      </w:r>
      <w:r w:rsidR="000A6F92" w:rsidRPr="00143829">
        <w:rPr>
          <w:rFonts w:eastAsia="Times New Roman"/>
          <w:color w:val="000000"/>
          <w:sz w:val="24"/>
          <w:szCs w:val="24"/>
        </w:rPr>
        <w:t>Appreciation Award</w:t>
      </w:r>
      <w:r w:rsidR="000A6F92" w:rsidRPr="00143829">
        <w:rPr>
          <w:rFonts w:eastAsia="Times New Roman"/>
          <w:color w:val="000000"/>
          <w:sz w:val="24"/>
          <w:szCs w:val="24"/>
        </w:rPr>
        <w:t xml:space="preserve">) </w:t>
      </w:r>
      <w:r w:rsidR="000A6F92" w:rsidRPr="00143829">
        <w:rPr>
          <w:rFonts w:eastAsia="Times New Roman"/>
          <w:color w:val="000000"/>
          <w:sz w:val="24"/>
          <w:szCs w:val="24"/>
        </w:rPr>
        <w:t xml:space="preserve">and </w:t>
      </w:r>
      <w:r w:rsidR="000A6F92" w:rsidRPr="00143829">
        <w:rPr>
          <w:rFonts w:cs="ArialMT"/>
          <w:sz w:val="24"/>
          <w:szCs w:val="24"/>
        </w:rPr>
        <w:t xml:space="preserve">Chris Gooden </w:t>
      </w:r>
      <w:r w:rsidR="000A6F92" w:rsidRPr="00143829">
        <w:rPr>
          <w:rFonts w:cs="ArialMT"/>
          <w:sz w:val="24"/>
          <w:szCs w:val="24"/>
        </w:rPr>
        <w:t>(</w:t>
      </w:r>
      <w:r w:rsidR="000A6F92" w:rsidRPr="00143829">
        <w:rPr>
          <w:rFonts w:cs="ArialMT"/>
          <w:sz w:val="24"/>
          <w:szCs w:val="24"/>
        </w:rPr>
        <w:t>Hirt Media Award</w:t>
      </w:r>
      <w:r w:rsidR="000A6F92" w:rsidRPr="00143829">
        <w:rPr>
          <w:rFonts w:cs="ArialMT"/>
          <w:sz w:val="24"/>
          <w:szCs w:val="24"/>
        </w:rPr>
        <w:t>) were honored</w:t>
      </w:r>
      <w:r w:rsidR="000A6F92" w:rsidRPr="00143829">
        <w:rPr>
          <w:rFonts w:cs="ArialMT"/>
          <w:sz w:val="24"/>
          <w:szCs w:val="24"/>
        </w:rPr>
        <w:t>.</w:t>
      </w:r>
    </w:p>
    <w:p w:rsidR="000A6F92" w:rsidRPr="000A6F92" w:rsidRDefault="000A6F92" w:rsidP="0018347F">
      <w:pPr>
        <w:shd w:val="clear" w:color="auto" w:fill="FFFFFF"/>
        <w:spacing w:after="0" w:line="240" w:lineRule="auto"/>
        <w:jc w:val="both"/>
        <w:rPr>
          <w:rFonts w:cs="ArialMT"/>
          <w:sz w:val="24"/>
          <w:szCs w:val="24"/>
        </w:rPr>
      </w:pPr>
    </w:p>
    <w:p w:rsidR="000A6F92" w:rsidRDefault="000A6F92" w:rsidP="0018347F">
      <w:pPr>
        <w:shd w:val="clear" w:color="auto" w:fill="FFFFFF"/>
        <w:spacing w:after="0" w:line="240" w:lineRule="auto"/>
        <w:jc w:val="both"/>
        <w:rPr>
          <w:rFonts w:cs="ArialMT"/>
          <w:sz w:val="24"/>
          <w:szCs w:val="24"/>
        </w:rPr>
      </w:pPr>
      <w:r w:rsidRPr="000A6F92">
        <w:rPr>
          <w:rFonts w:cs="ArialMT"/>
          <w:sz w:val="24"/>
          <w:szCs w:val="24"/>
        </w:rPr>
        <w:t xml:space="preserve">Highlights from the three </w:t>
      </w:r>
      <w:r w:rsidR="004E17A3">
        <w:rPr>
          <w:rFonts w:cs="ArialMT"/>
          <w:sz w:val="24"/>
          <w:szCs w:val="24"/>
        </w:rPr>
        <w:t xml:space="preserve">(Feb. 25-27) </w:t>
      </w:r>
      <w:r w:rsidRPr="000A6F92">
        <w:rPr>
          <w:rFonts w:cs="ArialMT"/>
          <w:sz w:val="24"/>
          <w:szCs w:val="24"/>
        </w:rPr>
        <w:t>days of meetings garnered some riveting presentations, including one by Joe Asher, CEO of William Hill USA, on the intricate details of Sports Wagering, as well as a Lobbying Panel Discussion led by the P</w:t>
      </w:r>
      <w:r w:rsidR="00143829">
        <w:rPr>
          <w:rFonts w:cs="ArialMT"/>
          <w:sz w:val="24"/>
          <w:szCs w:val="24"/>
        </w:rPr>
        <w:t xml:space="preserve">ennsylvania </w:t>
      </w:r>
      <w:r w:rsidRPr="000A6F92">
        <w:rPr>
          <w:rFonts w:cs="ArialMT"/>
          <w:sz w:val="24"/>
          <w:szCs w:val="24"/>
        </w:rPr>
        <w:t>HHA’s Bob Reeber, Esq. and D</w:t>
      </w:r>
      <w:r w:rsidR="00143829">
        <w:rPr>
          <w:rFonts w:cs="ArialMT"/>
          <w:sz w:val="24"/>
          <w:szCs w:val="24"/>
        </w:rPr>
        <w:t xml:space="preserve">elaware </w:t>
      </w:r>
      <w:r w:rsidRPr="000A6F92">
        <w:rPr>
          <w:rFonts w:cs="ArialMT"/>
          <w:sz w:val="24"/>
          <w:szCs w:val="24"/>
        </w:rPr>
        <w:t>SOA’s Rebecca Kidner, Esq., both veteran lobbyists who explained to the attendees the importance of horsemen being actively involved in the political process in their respective states</w:t>
      </w:r>
      <w:r w:rsidR="00143829">
        <w:rPr>
          <w:rFonts w:cs="ArialMT"/>
          <w:sz w:val="24"/>
          <w:szCs w:val="24"/>
        </w:rPr>
        <w:t>’</w:t>
      </w:r>
      <w:r w:rsidRPr="000A6F92">
        <w:rPr>
          <w:rFonts w:cs="ArialMT"/>
          <w:sz w:val="24"/>
          <w:szCs w:val="24"/>
        </w:rPr>
        <w:t xml:space="preserve"> General Assembly. </w:t>
      </w:r>
    </w:p>
    <w:p w:rsidR="000A6F92" w:rsidRDefault="000A6F92" w:rsidP="0018347F">
      <w:pPr>
        <w:shd w:val="clear" w:color="auto" w:fill="FFFFFF"/>
        <w:spacing w:after="0" w:line="240" w:lineRule="auto"/>
        <w:jc w:val="both"/>
        <w:rPr>
          <w:rFonts w:cs="ArialMT"/>
          <w:sz w:val="24"/>
          <w:szCs w:val="24"/>
        </w:rPr>
      </w:pPr>
    </w:p>
    <w:p w:rsidR="000A6F92" w:rsidRDefault="000A6F92" w:rsidP="0018347F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>
        <w:rPr>
          <w:rFonts w:cs="ArialMT"/>
          <w:sz w:val="24"/>
          <w:szCs w:val="24"/>
        </w:rPr>
        <w:t>The plight of the Ontario Harness Horsemen’s Association</w:t>
      </w:r>
      <w:r w:rsidR="004E17A3">
        <w:rPr>
          <w:rFonts w:cs="ArialMT"/>
          <w:sz w:val="24"/>
          <w:szCs w:val="24"/>
        </w:rPr>
        <w:t xml:space="preserve"> (OHHA)</w:t>
      </w:r>
      <w:r>
        <w:rPr>
          <w:rFonts w:cs="ArialMT"/>
          <w:sz w:val="24"/>
          <w:szCs w:val="24"/>
        </w:rPr>
        <w:t xml:space="preserve"> was</w:t>
      </w:r>
      <w:r w:rsidR="004E17A3">
        <w:rPr>
          <w:rFonts w:cs="ArialMT"/>
          <w:sz w:val="24"/>
          <w:szCs w:val="24"/>
        </w:rPr>
        <w:t xml:space="preserve"> a primary topic of discussion among the HHI attendees, with OHHA Executive Director Brian Tropea relaying information on the attempt by </w:t>
      </w:r>
      <w:r w:rsidR="004E17A3" w:rsidRPr="00253253">
        <w:rPr>
          <w:rFonts w:eastAsia="Times New Roman" w:cs="Arial"/>
          <w:color w:val="000000"/>
          <w:sz w:val="24"/>
          <w:szCs w:val="24"/>
        </w:rPr>
        <w:t xml:space="preserve">Ontario Racing to disband the </w:t>
      </w:r>
      <w:r w:rsidR="004E17A3">
        <w:rPr>
          <w:rFonts w:eastAsia="Times New Roman" w:cs="Arial"/>
          <w:color w:val="000000"/>
          <w:sz w:val="24"/>
          <w:szCs w:val="24"/>
        </w:rPr>
        <w:t>OHHA,</w:t>
      </w:r>
      <w:r w:rsidR="004E17A3" w:rsidRPr="00253253">
        <w:rPr>
          <w:rFonts w:eastAsia="Times New Roman" w:cs="Arial"/>
          <w:color w:val="000000"/>
          <w:sz w:val="24"/>
          <w:szCs w:val="24"/>
        </w:rPr>
        <w:t xml:space="preserve"> who have represented the Ontario-based horsemen for 50 years</w:t>
      </w:r>
      <w:r w:rsidR="004E17A3">
        <w:rPr>
          <w:rFonts w:eastAsia="Times New Roman" w:cs="Arial"/>
          <w:color w:val="000000"/>
          <w:sz w:val="24"/>
          <w:szCs w:val="24"/>
        </w:rPr>
        <w:t xml:space="preserve">, </w:t>
      </w:r>
      <w:r w:rsidR="00143829">
        <w:rPr>
          <w:rFonts w:eastAsia="Times New Roman" w:cs="Arial"/>
          <w:color w:val="000000"/>
          <w:sz w:val="24"/>
          <w:szCs w:val="24"/>
        </w:rPr>
        <w:t xml:space="preserve">with </w:t>
      </w:r>
      <w:r w:rsidR="004E17A3">
        <w:rPr>
          <w:rFonts w:eastAsia="Times New Roman" w:cs="Arial"/>
          <w:color w:val="000000"/>
          <w:sz w:val="24"/>
          <w:szCs w:val="24"/>
        </w:rPr>
        <w:t>a membership of more than 3,000 current members</w:t>
      </w:r>
      <w:r w:rsidR="004E17A3" w:rsidRPr="00253253">
        <w:rPr>
          <w:rFonts w:eastAsia="Times New Roman" w:cs="Arial"/>
          <w:color w:val="000000"/>
          <w:sz w:val="24"/>
          <w:szCs w:val="24"/>
        </w:rPr>
        <w:t>.</w:t>
      </w:r>
      <w:r w:rsidR="004E17A3">
        <w:rPr>
          <w:rFonts w:eastAsia="Times New Roman" w:cs="Arial"/>
          <w:color w:val="000000"/>
          <w:sz w:val="24"/>
          <w:szCs w:val="24"/>
        </w:rPr>
        <w:t xml:space="preserve"> HHI fully supports the OHHA and encouraged the attending members to pen letters to Ontario Racing in support of recognizing the OHHA and their role as a democratically elected organization representing the horsemen and their Board of Directors.</w:t>
      </w:r>
    </w:p>
    <w:p w:rsidR="004E17A3" w:rsidRDefault="004E17A3" w:rsidP="0018347F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</w:p>
    <w:p w:rsidR="004E17A3" w:rsidRDefault="004E17A3" w:rsidP="0018347F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Each HHI-member association reported on the “state of the industry” within their jurisdictions, including the SBOA-NJ, who received a positive boost recently when the New Jersey legislature appropriated $100 million for both the Standardbred and Thoroughbred Garden State racing industries. </w:t>
      </w:r>
    </w:p>
    <w:p w:rsidR="004E17A3" w:rsidRPr="000A6F92" w:rsidRDefault="004E17A3" w:rsidP="0018347F">
      <w:pPr>
        <w:shd w:val="clear" w:color="auto" w:fill="FFFFFF"/>
        <w:spacing w:after="0" w:line="240" w:lineRule="auto"/>
        <w:jc w:val="both"/>
        <w:rPr>
          <w:rFonts w:cs="ArialMT"/>
          <w:sz w:val="24"/>
          <w:szCs w:val="24"/>
        </w:rPr>
      </w:pPr>
    </w:p>
    <w:p w:rsidR="00143829" w:rsidRDefault="004E17A3" w:rsidP="004E17A3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4E17A3">
        <w:rPr>
          <w:rFonts w:eastAsia="Times New Roman" w:cs="Helvetica"/>
          <w:color w:val="000000"/>
          <w:sz w:val="24"/>
          <w:szCs w:val="24"/>
        </w:rPr>
        <w:t xml:space="preserve">As well, Cliff </w:t>
      </w:r>
      <w:r w:rsidR="000A6F92" w:rsidRPr="004E17A3">
        <w:rPr>
          <w:rFonts w:eastAsia="Times New Roman" w:cs="Helvetica"/>
          <w:color w:val="000000"/>
          <w:sz w:val="24"/>
          <w:szCs w:val="24"/>
        </w:rPr>
        <w:t>Williamson of The American Horse Council</w:t>
      </w:r>
      <w:r w:rsidRPr="004E17A3">
        <w:rPr>
          <w:rFonts w:eastAsia="Times New Roman" w:cs="Helvetica"/>
          <w:color w:val="000000"/>
          <w:sz w:val="24"/>
          <w:szCs w:val="24"/>
        </w:rPr>
        <w:t xml:space="preserve"> and Mike Tanner</w:t>
      </w:r>
      <w:r w:rsidR="0018347F" w:rsidRPr="004E17A3">
        <w:rPr>
          <w:rFonts w:eastAsia="Times New Roman" w:cs="Arial"/>
          <w:color w:val="000000"/>
          <w:sz w:val="24"/>
          <w:szCs w:val="24"/>
        </w:rPr>
        <w:t>, Executive Vice President of the United States Trotting Association (USTA)</w:t>
      </w:r>
      <w:r w:rsidRPr="004E17A3">
        <w:rPr>
          <w:rFonts w:eastAsia="Times New Roman" w:cs="Arial"/>
          <w:color w:val="000000"/>
          <w:sz w:val="24"/>
          <w:szCs w:val="24"/>
        </w:rPr>
        <w:t xml:space="preserve"> spoke on </w:t>
      </w:r>
      <w:r w:rsidR="00143829">
        <w:rPr>
          <w:rFonts w:eastAsia="Times New Roman" w:cs="Arial"/>
          <w:color w:val="000000"/>
          <w:sz w:val="24"/>
          <w:szCs w:val="24"/>
        </w:rPr>
        <w:t>issues facing</w:t>
      </w:r>
      <w:r w:rsidRPr="004E17A3">
        <w:rPr>
          <w:rFonts w:eastAsia="Times New Roman" w:cs="Arial"/>
          <w:color w:val="000000"/>
          <w:sz w:val="24"/>
          <w:szCs w:val="24"/>
        </w:rPr>
        <w:t xml:space="preserve"> the horse racing industry</w:t>
      </w:r>
      <w:r w:rsidR="00143829">
        <w:rPr>
          <w:rFonts w:eastAsia="Times New Roman" w:cs="Arial"/>
          <w:color w:val="000000"/>
          <w:sz w:val="24"/>
          <w:szCs w:val="24"/>
        </w:rPr>
        <w:t xml:space="preserve"> in 2019, and</w:t>
      </w:r>
      <w:r>
        <w:rPr>
          <w:rFonts w:eastAsia="Times New Roman" w:cs="Arial"/>
          <w:color w:val="000000"/>
          <w:sz w:val="24"/>
          <w:szCs w:val="24"/>
        </w:rPr>
        <w:t xml:space="preserve"> HHI committee</w:t>
      </w:r>
      <w:r w:rsidR="00143829">
        <w:rPr>
          <w:rFonts w:eastAsia="Times New Roman" w:cs="Arial"/>
          <w:color w:val="000000"/>
          <w:sz w:val="24"/>
          <w:szCs w:val="24"/>
        </w:rPr>
        <w:t>s</w:t>
      </w:r>
      <w:r>
        <w:rPr>
          <w:rFonts w:eastAsia="Times New Roman" w:cs="Arial"/>
          <w:color w:val="000000"/>
          <w:sz w:val="24"/>
          <w:szCs w:val="24"/>
        </w:rPr>
        <w:t xml:space="preserve"> reported their status to the delegates </w:t>
      </w:r>
      <w:r w:rsidR="00143829">
        <w:rPr>
          <w:rFonts w:eastAsia="Times New Roman" w:cs="Arial"/>
          <w:color w:val="000000"/>
          <w:sz w:val="24"/>
          <w:szCs w:val="24"/>
        </w:rPr>
        <w:t>with</w:t>
      </w:r>
      <w:r>
        <w:rPr>
          <w:rFonts w:eastAsia="Times New Roman" w:cs="Arial"/>
          <w:color w:val="000000"/>
          <w:sz w:val="24"/>
          <w:szCs w:val="24"/>
        </w:rPr>
        <w:t xml:space="preserve"> the decision made to return to this same Deerfield Beach venue in 2020</w:t>
      </w:r>
      <w:r w:rsidR="00143829">
        <w:rPr>
          <w:rFonts w:eastAsia="Times New Roman" w:cs="Arial"/>
          <w:color w:val="000000"/>
          <w:sz w:val="24"/>
          <w:szCs w:val="24"/>
        </w:rPr>
        <w:t>.</w:t>
      </w:r>
    </w:p>
    <w:p w:rsidR="00143829" w:rsidRDefault="00143829" w:rsidP="004E17A3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4E17A3" w:rsidRPr="004E17A3" w:rsidRDefault="00143829" w:rsidP="004E17A3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Finally, the current HHI officers were all </w:t>
      </w:r>
      <w:bookmarkStart w:id="0" w:name="_GoBack"/>
      <w:bookmarkEnd w:id="0"/>
      <w:r>
        <w:rPr>
          <w:rFonts w:eastAsia="Times New Roman" w:cs="Arial"/>
          <w:color w:val="000000"/>
          <w:sz w:val="24"/>
          <w:szCs w:val="24"/>
        </w:rPr>
        <w:t xml:space="preserve">reelected to three-year terms, including:  President Tom Lucento; First VP Kim Hankins; Second VP Tony Somone; Treasurer Andrew Markano; Secretary Sal DiMario; and At-Large Directors Mike Harant (PHAA), Tim Powers (Maine HHA), Jim Whelan (Ontario HHA), Tony Romano (SBOA-NJ). </w:t>
      </w:r>
    </w:p>
    <w:p w:rsidR="00512B8C" w:rsidRPr="00332D35" w:rsidRDefault="00512B8C" w:rsidP="00512B8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</w:rPr>
      </w:pPr>
    </w:p>
    <w:p w:rsidR="00143829" w:rsidRPr="00253253" w:rsidRDefault="004656A6" w:rsidP="0014382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</w:rPr>
      </w:pPr>
      <w:r w:rsidRPr="00253253">
        <w:rPr>
          <w:rFonts w:cs="Arial"/>
          <w:sz w:val="24"/>
          <w:szCs w:val="24"/>
        </w:rPr>
        <w:t>-30-</w:t>
      </w:r>
    </w:p>
    <w:p w:rsidR="00332D35" w:rsidRDefault="00332D35" w:rsidP="00C968E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143829" w:rsidRPr="00444CD7" w:rsidRDefault="00143829" w:rsidP="00C968E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8A049B" w:rsidRDefault="008A049B" w:rsidP="00332D35">
      <w:pPr>
        <w:pStyle w:val="BodyText"/>
        <w:jc w:val="center"/>
        <w:rPr>
          <w:rFonts w:asciiTheme="minorHAnsi" w:hAnsiTheme="minorHAnsi"/>
          <w:b/>
          <w:sz w:val="22"/>
          <w:szCs w:val="22"/>
        </w:rPr>
      </w:pPr>
      <w:r w:rsidRPr="00C56559">
        <w:rPr>
          <w:rFonts w:asciiTheme="minorHAnsi" w:hAnsiTheme="minorHAnsi"/>
          <w:b/>
          <w:sz w:val="22"/>
          <w:szCs w:val="22"/>
        </w:rPr>
        <w:t>Harness Horsemen International    319 High St. Suite</w:t>
      </w:r>
      <w:r w:rsidR="00473925" w:rsidRPr="00C56559">
        <w:rPr>
          <w:rFonts w:asciiTheme="minorHAnsi" w:hAnsiTheme="minorHAnsi"/>
          <w:b/>
          <w:sz w:val="22"/>
          <w:szCs w:val="22"/>
        </w:rPr>
        <w:t xml:space="preserve"> 2      </w:t>
      </w:r>
      <w:r w:rsidR="00332D35">
        <w:rPr>
          <w:rFonts w:asciiTheme="minorHAnsi" w:hAnsiTheme="minorHAnsi"/>
          <w:b/>
          <w:sz w:val="22"/>
          <w:szCs w:val="22"/>
        </w:rPr>
        <w:t xml:space="preserve">Burlington, NJ 08016 </w:t>
      </w:r>
      <w:r w:rsidRPr="00C56559">
        <w:rPr>
          <w:rFonts w:asciiTheme="minorHAnsi" w:hAnsiTheme="minorHAnsi"/>
          <w:b/>
          <w:sz w:val="22"/>
          <w:szCs w:val="22"/>
        </w:rPr>
        <w:t>(609) 747-1000</w:t>
      </w:r>
    </w:p>
    <w:p w:rsidR="008A049B" w:rsidRPr="00332D35" w:rsidRDefault="00332D35" w:rsidP="00332D35">
      <w:pPr>
        <w:pStyle w:val="BodyTex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www.harnesshorsemeninternational.com</w:t>
      </w:r>
    </w:p>
    <w:sectPr w:rsidR="008A049B" w:rsidRPr="00332D35" w:rsidSect="00332D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299"/>
    <w:rsid w:val="000A6F92"/>
    <w:rsid w:val="000B450E"/>
    <w:rsid w:val="00143829"/>
    <w:rsid w:val="0018347F"/>
    <w:rsid w:val="001B21F6"/>
    <w:rsid w:val="001E583C"/>
    <w:rsid w:val="00253253"/>
    <w:rsid w:val="002841B3"/>
    <w:rsid w:val="002D7837"/>
    <w:rsid w:val="00332D35"/>
    <w:rsid w:val="00387486"/>
    <w:rsid w:val="003946C6"/>
    <w:rsid w:val="0040346B"/>
    <w:rsid w:val="0042391E"/>
    <w:rsid w:val="00444CD7"/>
    <w:rsid w:val="004656A6"/>
    <w:rsid w:val="00473925"/>
    <w:rsid w:val="004D1DE1"/>
    <w:rsid w:val="004E17A3"/>
    <w:rsid w:val="00512B8C"/>
    <w:rsid w:val="005A566A"/>
    <w:rsid w:val="006251ED"/>
    <w:rsid w:val="00666D39"/>
    <w:rsid w:val="00712299"/>
    <w:rsid w:val="00767BEB"/>
    <w:rsid w:val="007F3DE4"/>
    <w:rsid w:val="008A049B"/>
    <w:rsid w:val="008A2235"/>
    <w:rsid w:val="0090228E"/>
    <w:rsid w:val="0090648C"/>
    <w:rsid w:val="009A4C07"/>
    <w:rsid w:val="00A05249"/>
    <w:rsid w:val="00C047B9"/>
    <w:rsid w:val="00C56559"/>
    <w:rsid w:val="00C968E9"/>
    <w:rsid w:val="00CF79D7"/>
    <w:rsid w:val="00D1043C"/>
    <w:rsid w:val="00D44D0C"/>
    <w:rsid w:val="00F20AA2"/>
    <w:rsid w:val="00F558E3"/>
    <w:rsid w:val="00F9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D4749"/>
  <w15:docId w15:val="{AA76C993-A83F-410F-9130-64AA8FE9C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12299"/>
    <w:rPr>
      <w:i/>
      <w:iCs/>
    </w:rPr>
  </w:style>
  <w:style w:type="character" w:styleId="Strong">
    <w:name w:val="Strong"/>
    <w:basedOn w:val="DefaultParagraphFont"/>
    <w:uiPriority w:val="22"/>
    <w:qFormat/>
    <w:rsid w:val="00712299"/>
    <w:rPr>
      <w:b/>
      <w:bCs/>
    </w:rPr>
  </w:style>
  <w:style w:type="paragraph" w:styleId="NormalWeb">
    <w:name w:val="Normal (Web)"/>
    <w:basedOn w:val="Normal"/>
    <w:uiPriority w:val="99"/>
    <w:unhideWhenUsed/>
    <w:rsid w:val="00712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12299"/>
    <w:rPr>
      <w:color w:val="0000FF"/>
      <w:u w:val="single"/>
    </w:rPr>
  </w:style>
  <w:style w:type="character" w:customStyle="1" w:styleId="tag-link">
    <w:name w:val="tag-link"/>
    <w:basedOn w:val="DefaultParagraphFont"/>
    <w:rsid w:val="00712299"/>
  </w:style>
  <w:style w:type="paragraph" w:styleId="BalloonText">
    <w:name w:val="Balloon Text"/>
    <w:basedOn w:val="Normal"/>
    <w:link w:val="BalloonTextChar"/>
    <w:uiPriority w:val="99"/>
    <w:semiHidden/>
    <w:unhideWhenUsed/>
    <w:rsid w:val="008A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49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8A04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A049B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DefaultParagraphFont"/>
    <w:rsid w:val="006251ED"/>
  </w:style>
  <w:style w:type="paragraph" w:styleId="NoSpacing">
    <w:name w:val="No Spacing"/>
    <w:uiPriority w:val="1"/>
    <w:qFormat/>
    <w:rsid w:val="00D1043C"/>
    <w:pPr>
      <w:spacing w:after="0" w:line="240" w:lineRule="auto"/>
    </w:pPr>
  </w:style>
  <w:style w:type="character" w:customStyle="1" w:styleId="refname">
    <w:name w:val="refname"/>
    <w:basedOn w:val="DefaultParagraphFont"/>
    <w:rsid w:val="00767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7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221">
                  <w:marLeft w:val="0"/>
                  <w:marRight w:val="0"/>
                  <w:marTop w:val="0"/>
                  <w:marBottom w:val="0"/>
                  <w:divBdr>
                    <w:top w:val="single" w:sz="2" w:space="4" w:color="FF0000"/>
                    <w:left w:val="single" w:sz="2" w:space="11" w:color="FF0000"/>
                    <w:bottom w:val="single" w:sz="2" w:space="11" w:color="FF0000"/>
                    <w:right w:val="single" w:sz="2" w:space="11" w:color="FF0000"/>
                  </w:divBdr>
                </w:div>
              </w:divsChild>
            </w:div>
          </w:divsChild>
        </w:div>
      </w:divsChild>
    </w:div>
    <w:div w:id="532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5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8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4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5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74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22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9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87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34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94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5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46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80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77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2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9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Rinker</dc:creator>
  <cp:lastModifiedBy>Rinker, Kimberly</cp:lastModifiedBy>
  <cp:revision>3</cp:revision>
  <dcterms:created xsi:type="dcterms:W3CDTF">2019-03-04T16:34:00Z</dcterms:created>
  <dcterms:modified xsi:type="dcterms:W3CDTF">2019-03-04T16:35:00Z</dcterms:modified>
</cp:coreProperties>
</file>